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E5E4" w14:textId="77777777" w:rsidR="007012AE" w:rsidRPr="005A4321" w:rsidRDefault="007012AE" w:rsidP="009B49A1">
      <w:pPr>
        <w:pStyle w:val="Nagwek"/>
        <w:rPr>
          <w:rFonts w:ascii="Arial" w:hAnsi="Arial" w:cs="Arial"/>
        </w:rPr>
      </w:pPr>
      <w:r w:rsidRPr="005A4321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88A716D" wp14:editId="522E57DC">
            <wp:simplePos x="0" y="0"/>
            <wp:positionH relativeFrom="column">
              <wp:posOffset>26779</wp:posOffset>
            </wp:positionH>
            <wp:positionV relativeFrom="paragraph">
              <wp:posOffset>-518795</wp:posOffset>
            </wp:positionV>
            <wp:extent cx="1797459" cy="7143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wk _20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45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D50DD" w14:textId="77777777" w:rsidR="007012AE" w:rsidRPr="005A4321" w:rsidRDefault="007012AE" w:rsidP="009B49A1">
      <w:pPr>
        <w:pStyle w:val="Nagwek"/>
        <w:rPr>
          <w:rFonts w:ascii="Arial" w:hAnsi="Arial" w:cs="Arial"/>
        </w:rPr>
      </w:pPr>
    </w:p>
    <w:p w14:paraId="0EB423DA" w14:textId="7B0E2A18" w:rsidR="007012AE" w:rsidRPr="005A4321" w:rsidRDefault="007012AE" w:rsidP="009B49A1">
      <w:pPr>
        <w:pStyle w:val="Nagwek"/>
        <w:rPr>
          <w:rFonts w:ascii="Arial" w:hAnsi="Arial" w:cs="Arial"/>
          <w:sz w:val="18"/>
          <w:szCs w:val="18"/>
        </w:rPr>
      </w:pPr>
      <w:r w:rsidRPr="005A4321">
        <w:rPr>
          <w:rFonts w:ascii="Arial" w:hAnsi="Arial" w:cs="Arial"/>
          <w:color w:val="7F7F7F" w:themeColor="text1" w:themeTint="80"/>
          <w:sz w:val="18"/>
          <w:szCs w:val="18"/>
        </w:rPr>
        <w:t>znak pisma:</w:t>
      </w:r>
      <w:r w:rsidR="009B49A1" w:rsidRPr="005A4321">
        <w:rPr>
          <w:rFonts w:ascii="Arial" w:hAnsi="Arial" w:cs="Arial"/>
          <w:sz w:val="18"/>
          <w:szCs w:val="18"/>
        </w:rPr>
        <w:t xml:space="preserve"> </w:t>
      </w:r>
      <w:r w:rsidR="009B49A1" w:rsidRPr="005A4321">
        <w:rPr>
          <w:rFonts w:ascii="Arial" w:hAnsi="Arial" w:cs="Arial"/>
          <w:color w:val="7F7F7F" w:themeColor="text1" w:themeTint="80"/>
          <w:sz w:val="18"/>
          <w:szCs w:val="18"/>
        </w:rPr>
        <w:t>TP.382.</w:t>
      </w:r>
      <w:r w:rsidR="000A495D" w:rsidRPr="005A4321">
        <w:rPr>
          <w:rFonts w:ascii="Arial" w:hAnsi="Arial" w:cs="Arial"/>
          <w:color w:val="7F7F7F" w:themeColor="text1" w:themeTint="80"/>
          <w:sz w:val="18"/>
          <w:szCs w:val="18"/>
        </w:rPr>
        <w:t>0</w:t>
      </w:r>
      <w:r w:rsidR="00136147">
        <w:rPr>
          <w:rFonts w:ascii="Arial" w:hAnsi="Arial" w:cs="Arial"/>
          <w:color w:val="7F7F7F" w:themeColor="text1" w:themeTint="80"/>
          <w:sz w:val="18"/>
          <w:szCs w:val="18"/>
        </w:rPr>
        <w:t>21</w:t>
      </w:r>
      <w:r w:rsidR="009B49A1" w:rsidRPr="005A4321">
        <w:rPr>
          <w:rFonts w:ascii="Arial" w:hAnsi="Arial" w:cs="Arial"/>
          <w:color w:val="7F7F7F" w:themeColor="text1" w:themeTint="80"/>
          <w:sz w:val="18"/>
          <w:szCs w:val="18"/>
        </w:rPr>
        <w:t>.202</w:t>
      </w:r>
      <w:r w:rsidR="00136147">
        <w:rPr>
          <w:rFonts w:ascii="Arial" w:hAnsi="Arial" w:cs="Arial"/>
          <w:color w:val="7F7F7F" w:themeColor="text1" w:themeTint="80"/>
          <w:sz w:val="18"/>
          <w:szCs w:val="18"/>
        </w:rPr>
        <w:t>6</w:t>
      </w:r>
      <w:r w:rsidR="009B49A1" w:rsidRPr="005A4321">
        <w:rPr>
          <w:rFonts w:ascii="Arial" w:hAnsi="Arial" w:cs="Arial"/>
          <w:color w:val="7F7F7F" w:themeColor="text1" w:themeTint="80"/>
          <w:sz w:val="18"/>
          <w:szCs w:val="18"/>
        </w:rPr>
        <w:t xml:space="preserve"> </w:t>
      </w:r>
      <w:r w:rsidR="00C7183D" w:rsidRPr="005A4321">
        <w:rPr>
          <w:rFonts w:ascii="Arial" w:hAnsi="Arial" w:cs="Arial"/>
          <w:color w:val="7F7F7F" w:themeColor="text1" w:themeTint="80"/>
          <w:sz w:val="18"/>
          <w:szCs w:val="18"/>
        </w:rPr>
        <w:t>OB</w:t>
      </w:r>
    </w:p>
    <w:p w14:paraId="2FD01573" w14:textId="77777777" w:rsidR="009B49A1" w:rsidRPr="005A4321" w:rsidRDefault="009B49A1" w:rsidP="009B49A1">
      <w:pPr>
        <w:pStyle w:val="Nagwek"/>
        <w:rPr>
          <w:rFonts w:ascii="Arial" w:hAnsi="Arial" w:cs="Aria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921"/>
        <w:gridCol w:w="1529"/>
        <w:gridCol w:w="2439"/>
        <w:gridCol w:w="4608"/>
        <w:gridCol w:w="212"/>
      </w:tblGrid>
      <w:tr w:rsidR="009B49A1" w:rsidRPr="005A4321" w14:paraId="390B175A" w14:textId="77777777" w:rsidTr="00C7183D">
        <w:trPr>
          <w:gridBefore w:val="1"/>
          <w:gridAfter w:val="1"/>
          <w:wBefore w:w="356" w:type="dxa"/>
          <w:wAfter w:w="212" w:type="dxa"/>
        </w:trPr>
        <w:tc>
          <w:tcPr>
            <w:tcW w:w="2450" w:type="dxa"/>
            <w:gridSpan w:val="2"/>
          </w:tcPr>
          <w:p w14:paraId="5CD3998B" w14:textId="77777777" w:rsidR="009B49A1" w:rsidRPr="005A4321" w:rsidRDefault="009B49A1" w:rsidP="0047162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47" w:type="dxa"/>
            <w:gridSpan w:val="2"/>
          </w:tcPr>
          <w:p w14:paraId="3CB64F40" w14:textId="7C0FBC9F" w:rsidR="009B49A1" w:rsidRPr="005A4321" w:rsidRDefault="009B49A1" w:rsidP="0047162A">
            <w:pPr>
              <w:spacing w:after="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321">
              <w:rPr>
                <w:rFonts w:ascii="Arial" w:hAnsi="Arial" w:cs="Arial"/>
                <w:sz w:val="20"/>
                <w:szCs w:val="20"/>
              </w:rPr>
              <w:t xml:space="preserve">Koszalin, </w:t>
            </w:r>
            <w:r w:rsidR="00136147">
              <w:rPr>
                <w:rFonts w:ascii="Arial" w:hAnsi="Arial" w:cs="Arial"/>
                <w:sz w:val="20"/>
                <w:szCs w:val="20"/>
              </w:rPr>
              <w:t>22.04.2026</w:t>
            </w:r>
            <w:r w:rsidRPr="005A432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C7183D" w:rsidRPr="005A4321" w14:paraId="47F87F7A" w14:textId="77777777" w:rsidTr="00C7183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E625C" w14:textId="77777777" w:rsidR="00C7183D" w:rsidRPr="005A4321" w:rsidRDefault="00C7183D" w:rsidP="00B21C33">
            <w:pPr>
              <w:widowControl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04CEB" w14:textId="77777777" w:rsidR="00C7183D" w:rsidRPr="005A4321" w:rsidRDefault="00C7183D" w:rsidP="00B21C33">
            <w:pPr>
              <w:widowControl w:val="0"/>
              <w:spacing w:after="0"/>
              <w:rPr>
                <w:rFonts w:ascii="Arial" w:hAnsi="Arial" w:cs="Arial"/>
                <w:bCs/>
                <w:iCs/>
              </w:rPr>
            </w:pPr>
          </w:p>
          <w:p w14:paraId="23F3C9FC" w14:textId="77777777" w:rsidR="00C7183D" w:rsidRPr="005A4321" w:rsidRDefault="00C7183D" w:rsidP="00B21C33">
            <w:pPr>
              <w:widowControl w:val="0"/>
              <w:spacing w:after="0"/>
              <w:rPr>
                <w:rFonts w:ascii="Arial" w:hAnsi="Arial" w:cs="Arial"/>
                <w:bCs/>
                <w:iCs/>
              </w:rPr>
            </w:pPr>
            <w:r w:rsidRPr="005A4321">
              <w:rPr>
                <w:rFonts w:ascii="Arial" w:hAnsi="Arial" w:cs="Arial"/>
                <w:bCs/>
                <w:iCs/>
              </w:rPr>
              <w:t>Do:</w:t>
            </w:r>
          </w:p>
          <w:p w14:paraId="5A9890A0" w14:textId="77777777" w:rsidR="00C7183D" w:rsidRPr="005A4321" w:rsidRDefault="00C7183D" w:rsidP="00B21C33">
            <w:pPr>
              <w:widowControl w:val="0"/>
              <w:spacing w:after="0"/>
              <w:rPr>
                <w:rFonts w:ascii="Arial" w:hAnsi="Arial" w:cs="Arial"/>
                <w:bCs/>
                <w:iCs/>
              </w:rPr>
            </w:pPr>
            <w:r w:rsidRPr="005A4321">
              <w:rPr>
                <w:rFonts w:ascii="Arial" w:hAnsi="Arial" w:cs="Arial"/>
                <w:bCs/>
                <w:iCs/>
              </w:rPr>
              <w:t>Wykonawcy postępowania</w:t>
            </w:r>
          </w:p>
          <w:p w14:paraId="29F1404A" w14:textId="77777777" w:rsidR="00C7183D" w:rsidRPr="005A4321" w:rsidRDefault="00C7183D" w:rsidP="00B21C33">
            <w:pPr>
              <w:widowControl w:val="0"/>
              <w:spacing w:after="0"/>
              <w:rPr>
                <w:rFonts w:ascii="Arial" w:hAnsi="Arial" w:cs="Arial"/>
                <w:bCs/>
                <w:iCs/>
              </w:rPr>
            </w:pPr>
            <w:r w:rsidRPr="005A4321">
              <w:rPr>
                <w:rFonts w:ascii="Arial" w:hAnsi="Arial" w:cs="Arial"/>
                <w:bCs/>
                <w:iCs/>
              </w:rPr>
              <w:t>o udzielenie zamówienia publicznego</w:t>
            </w:r>
          </w:p>
          <w:p w14:paraId="273C1B85" w14:textId="77777777" w:rsidR="00C7183D" w:rsidRPr="005A4321" w:rsidRDefault="00C7183D" w:rsidP="00B21C33">
            <w:pPr>
              <w:widowControl w:val="0"/>
              <w:spacing w:after="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C7183D" w:rsidRPr="005A4321" w14:paraId="57E46F4E" w14:textId="77777777" w:rsidTr="00C7183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5412" w14:textId="77777777" w:rsidR="00C7183D" w:rsidRPr="005A4321" w:rsidRDefault="00C7183D" w:rsidP="00B21C33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A4321">
              <w:rPr>
                <w:rFonts w:ascii="Arial" w:hAnsi="Arial" w:cs="Arial"/>
                <w:bCs/>
                <w:sz w:val="16"/>
                <w:szCs w:val="16"/>
              </w:rPr>
              <w:t>dotyczy:</w:t>
            </w:r>
          </w:p>
        </w:tc>
        <w:tc>
          <w:tcPr>
            <w:tcW w:w="8788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0DD4" w14:textId="6DE8C7E3" w:rsidR="00C7183D" w:rsidRPr="005A4321" w:rsidRDefault="00136147" w:rsidP="00945DC3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podstawowy</w:t>
            </w:r>
            <w:r w:rsidR="00C7183D" w:rsidRPr="005A4321">
              <w:rPr>
                <w:rFonts w:ascii="Arial" w:hAnsi="Arial" w:cs="Arial"/>
                <w:sz w:val="16"/>
                <w:szCs w:val="16"/>
              </w:rPr>
              <w:t xml:space="preserve"> nr TP.382.</w:t>
            </w:r>
            <w:r>
              <w:rPr>
                <w:rFonts w:ascii="Arial" w:hAnsi="Arial" w:cs="Arial"/>
                <w:sz w:val="16"/>
                <w:szCs w:val="16"/>
              </w:rPr>
              <w:t>021</w:t>
            </w:r>
            <w:r w:rsidR="00C7183D" w:rsidRPr="005A4321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C7183D" w:rsidRPr="005A4321">
              <w:rPr>
                <w:rFonts w:ascii="Arial" w:hAnsi="Arial" w:cs="Arial"/>
                <w:sz w:val="16"/>
                <w:szCs w:val="16"/>
              </w:rPr>
              <w:t xml:space="preserve"> OB – </w:t>
            </w:r>
            <w:r w:rsidR="000A495D" w:rsidRPr="005A4321">
              <w:rPr>
                <w:rFonts w:ascii="Arial" w:hAnsi="Arial" w:cs="Arial"/>
                <w:sz w:val="16"/>
                <w:szCs w:val="16"/>
              </w:rPr>
              <w:t xml:space="preserve">Sprzęt </w:t>
            </w:r>
            <w:r>
              <w:rPr>
                <w:rFonts w:ascii="Arial" w:hAnsi="Arial" w:cs="Arial"/>
                <w:sz w:val="16"/>
                <w:szCs w:val="16"/>
              </w:rPr>
              <w:t>endowaskularny</w:t>
            </w:r>
          </w:p>
        </w:tc>
      </w:tr>
    </w:tbl>
    <w:p w14:paraId="718EF5C0" w14:textId="77777777" w:rsidR="00C7183D" w:rsidRPr="005A4321" w:rsidRDefault="00C7183D" w:rsidP="00C718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6AE9B" w14:textId="77777777" w:rsidR="00C7183D" w:rsidRPr="005A4321" w:rsidRDefault="00C7183D" w:rsidP="00C7183D">
      <w:pPr>
        <w:spacing w:after="0" w:line="360" w:lineRule="auto"/>
        <w:jc w:val="center"/>
        <w:rPr>
          <w:rFonts w:ascii="Arial" w:hAnsi="Arial" w:cs="Aria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WYJAŚNIENIA TREŚCI </w:t>
      </w:r>
      <w:r w:rsidRPr="005A4321">
        <w:rPr>
          <w:rFonts w:ascii="Arial" w:hAnsi="Arial" w:cs="Arial"/>
          <w:sz w:val="20"/>
          <w:szCs w:val="20"/>
        </w:rPr>
        <w:t>SPECYFIKACJI WARUNKÓW ZAMÓWIENIA</w:t>
      </w:r>
    </w:p>
    <w:p w14:paraId="1293E6B3" w14:textId="77777777" w:rsidR="00136147" w:rsidRDefault="00136147" w:rsidP="00C7183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A637BA" w14:textId="0364EBD1" w:rsidR="00C7183D" w:rsidRPr="005A4321" w:rsidRDefault="00C7183D" w:rsidP="00C7183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>284</w:t>
      </w: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11 września 2019 roku Prawo zamówień publicznych (Dz.U.2024.1320 t.j.) udzielam wyjaśnień na zadane pytania:</w:t>
      </w:r>
    </w:p>
    <w:p w14:paraId="1FB4C040" w14:textId="77777777" w:rsidR="00C7183D" w:rsidRPr="005A4321" w:rsidRDefault="00C7183D" w:rsidP="00C7183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401D61" w14:textId="58E63359" w:rsidR="00C7183D" w:rsidRPr="005A4321" w:rsidRDefault="00C7183D" w:rsidP="00C7183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PYTANIE NR </w:t>
      </w:r>
      <w:r w:rsidR="000A495D" w:rsidRPr="005A432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 dotyczy:</w:t>
      </w:r>
      <w:r w:rsidR="00945DC3"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>projektu umowy na zasadzie depozytu do części nr 1</w:t>
      </w:r>
    </w:p>
    <w:p w14:paraId="5AB4130A" w14:textId="05ACAFE4" w:rsidR="00C7183D" w:rsidRPr="005A4321" w:rsidRDefault="000A495D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5A4321">
        <w:rPr>
          <w:rFonts w:ascii="Arial" w:hAnsi="Arial" w:cs="Arial"/>
          <w:i/>
          <w:iCs/>
          <w:sz w:val="20"/>
          <w:szCs w:val="20"/>
        </w:rPr>
        <w:t>„</w:t>
      </w:r>
      <w:r w:rsidR="00136147" w:rsidRPr="00136147">
        <w:rPr>
          <w:rFonts w:ascii="Arial" w:hAnsi="Arial" w:cs="Arial"/>
          <w:i/>
          <w:iCs/>
          <w:sz w:val="20"/>
          <w:szCs w:val="20"/>
        </w:rPr>
        <w:t>Prosimy o odstąpienie od umowy na zasadzie depozytu. W przypadku wyrażenia zgody prosimy o zmianę wzoru umowy.</w:t>
      </w:r>
      <w:r w:rsidR="00136147">
        <w:rPr>
          <w:rFonts w:ascii="Arial" w:hAnsi="Arial" w:cs="Arial"/>
          <w:i/>
          <w:iCs/>
          <w:sz w:val="20"/>
          <w:szCs w:val="20"/>
        </w:rPr>
        <w:t>”</w:t>
      </w:r>
    </w:p>
    <w:p w14:paraId="494B49C3" w14:textId="77777777" w:rsidR="00C7183D" w:rsidRPr="005A4321" w:rsidRDefault="00C7183D" w:rsidP="00C7183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>ODPOWIEDŹ:</w:t>
      </w:r>
    </w:p>
    <w:p w14:paraId="0FFE5350" w14:textId="7019361C" w:rsidR="000A495D" w:rsidRPr="005A4321" w:rsidRDefault="000A495D" w:rsidP="00C7183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>wyraża zgodę. Projekt umowy w załączeniu</w:t>
      </w: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7BA951D" w14:textId="77777777" w:rsidR="000A495D" w:rsidRPr="005A4321" w:rsidRDefault="000A495D" w:rsidP="00C7183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5EB5E6" w14:textId="3D05DA3C" w:rsidR="000A495D" w:rsidRPr="005A4321" w:rsidRDefault="000A495D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PYTANIE NR 2 dotyczy: części nr 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, poz. 1 </w:t>
      </w:r>
    </w:p>
    <w:p w14:paraId="3B4D9955" w14:textId="01C21D46" w:rsidR="00136147" w:rsidRPr="00136147" w:rsidRDefault="000A495D" w:rsidP="00797B5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5A4321">
        <w:rPr>
          <w:rFonts w:ascii="Arial" w:hAnsi="Arial" w:cs="Arial"/>
          <w:i/>
          <w:iCs/>
          <w:sz w:val="20"/>
          <w:szCs w:val="20"/>
        </w:rPr>
        <w:t>„</w:t>
      </w:r>
      <w:r w:rsidR="00136147" w:rsidRPr="00136147">
        <w:rPr>
          <w:rFonts w:ascii="Arial" w:hAnsi="Arial" w:cs="Arial"/>
          <w:i/>
          <w:iCs/>
          <w:sz w:val="20"/>
          <w:szCs w:val="20"/>
        </w:rPr>
        <w:t>Czy Zamawiający dopuści zestaw do zabiegów hybrydowych w którym: - serweta na stolik Mayo 80 x 145 cm ma gramaturę wzmocnienia powyżej 150 g/m2 czyli wyższą od wymagań Zamawiającego</w:t>
      </w:r>
      <w:r w:rsidR="00797B57">
        <w:rPr>
          <w:rFonts w:ascii="Arial" w:hAnsi="Arial" w:cs="Arial"/>
          <w:i/>
          <w:iCs/>
          <w:sz w:val="20"/>
          <w:szCs w:val="20"/>
        </w:rPr>
        <w:t>.</w:t>
      </w:r>
    </w:p>
    <w:p w14:paraId="367538AF" w14:textId="3FE20BCB" w:rsidR="000A495D" w:rsidRPr="005A4321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Pozostałe parametry zgodne z SWZ. </w:t>
      </w:r>
      <w:r w:rsidR="000A495D" w:rsidRPr="005A4321">
        <w:rPr>
          <w:rFonts w:ascii="Arial" w:hAnsi="Arial" w:cs="Arial"/>
          <w:i/>
          <w:iCs/>
          <w:sz w:val="20"/>
          <w:szCs w:val="20"/>
        </w:rPr>
        <w:t>”</w:t>
      </w:r>
    </w:p>
    <w:p w14:paraId="4A0C5C6D" w14:textId="769EB0A9" w:rsidR="000A495D" w:rsidRPr="005A4321" w:rsidRDefault="000A495D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>ODPOWIEDŹ:</w:t>
      </w:r>
      <w:r w:rsidR="005E5C85"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2D8D71B" w14:textId="18D8C7DF" w:rsidR="005E5C85" w:rsidRPr="005A4321" w:rsidRDefault="005E5C85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 xml:space="preserve"> dopuszcza</w:t>
      </w:r>
      <w:r w:rsidRPr="005A432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42AD0B" w14:textId="77777777" w:rsidR="000A495D" w:rsidRPr="005A4321" w:rsidRDefault="000A495D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F56AF8" w14:textId="5A5F677A" w:rsidR="000A495D" w:rsidRPr="005A4321" w:rsidRDefault="000A495D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PYTANIE NR 3 dotyczy: części nr 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5A4321">
        <w:rPr>
          <w:rFonts w:ascii="Arial" w:eastAsia="Times New Roman" w:hAnsi="Arial" w:cs="Arial"/>
          <w:sz w:val="20"/>
          <w:szCs w:val="20"/>
          <w:lang w:eastAsia="pl-PL"/>
        </w:rPr>
        <w:t>, poz. 1</w:t>
      </w:r>
    </w:p>
    <w:p w14:paraId="3FF3042A" w14:textId="38E99B4F" w:rsidR="00136147" w:rsidRDefault="000A495D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5A4321">
        <w:rPr>
          <w:rFonts w:ascii="Arial" w:hAnsi="Arial" w:cs="Arial"/>
          <w:i/>
          <w:iCs/>
          <w:sz w:val="20"/>
          <w:szCs w:val="20"/>
        </w:rPr>
        <w:t>„</w:t>
      </w:r>
      <w:r w:rsidR="00136147" w:rsidRPr="00136147">
        <w:rPr>
          <w:rFonts w:ascii="Arial" w:hAnsi="Arial" w:cs="Arial"/>
          <w:i/>
          <w:iCs/>
          <w:sz w:val="20"/>
          <w:szCs w:val="20"/>
        </w:rPr>
        <w:t>Czy Zamawiający dopuści w postępowaniu przetargowym system do odzyskiwania krwi z pola operacyjnego spełniający poniższe parametry:</w:t>
      </w:r>
    </w:p>
    <w:p w14:paraId="1215BD00" w14:textId="74F7EFCD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1. Certyfikat CE, wyrób medyczny, urządzenie fabrycznie nowe, nieużywane, nieregenerowane, niedemonstracyjne, rok produkcji nie starszy niż 2025. </w:t>
      </w:r>
    </w:p>
    <w:p w14:paraId="143EC21E" w14:textId="66B77DF6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2. Aparat umożliwiający odzyskiwanie krwi z pola operacyjnego poprzez jej filtrację, zagęszczanie, przemywanie i oczyszczanie. </w:t>
      </w:r>
    </w:p>
    <w:p w14:paraId="74EDC010" w14:textId="28683530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3. Aparat separujący krwinki poprzez odwirowanie krwi i uzyskiwanie koncentratu erytrocytów. </w:t>
      </w:r>
    </w:p>
    <w:p w14:paraId="6A9E16FF" w14:textId="1C85FD6A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4. Aparat wykorzystujący technologię dynamicznego odzyskiwania komórek krwi opartą na algorytmie wprowadzającym automatyczne mikrokorekty podczas przetwarzania krwi, w celu maksymalnego zwiększenia ilości hematokrytu oraz oczyszczonej krwi przy jednoczesnym zmniejszeniu ilości odpadów. </w:t>
      </w:r>
    </w:p>
    <w:p w14:paraId="4DE51B4A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5. Aparat z możliwością zastosowania śródoperacyjnego oraz pooperacyjnego. </w:t>
      </w:r>
    </w:p>
    <w:p w14:paraId="726BB7F7" w14:textId="5B577C49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6. Aparat działający w trybie automatycznych powtarzalnych cykli (napełnienie wirówki – zagęszczenie – płukanie). </w:t>
      </w:r>
    </w:p>
    <w:p w14:paraId="4AD81279" w14:textId="4647DFE0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7. Aparat w pełni automatyczny – niewymagający ingerencji operatora do czasu zapełnienia się worka na zagęszczoną krew. </w:t>
      </w:r>
    </w:p>
    <w:p w14:paraId="5AF6D577" w14:textId="77777777" w:rsid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>8. Możliwość uruchomienia cyklu pracy aparatu manualnie w dowolnym momencie.</w:t>
      </w:r>
    </w:p>
    <w:p w14:paraId="279A0010" w14:textId="4E6468AB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9. Możliwość skrócenia czasu trwania cyklu poprzez ograniczenie ilości soli fizjologicznej użytej do płukania. </w:t>
      </w:r>
    </w:p>
    <w:p w14:paraId="5A012D85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10. Tryb awaryjny – maksymalny czas trwania cyklu w tym trybie: 1,5 minuty. </w:t>
      </w:r>
    </w:p>
    <w:p w14:paraId="6ED6B874" w14:textId="7D104F38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11. Wartość hematokrytu uzyskiwana w każdym z trybów działania mieszcząca się w minimalnym zakresie od 59% do 65%. </w:t>
      </w:r>
    </w:p>
    <w:p w14:paraId="3E6F20DE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12. Wysoki poziom usuwania heparyny, protein, albumin  - zawsze powyżej 90% </w:t>
      </w:r>
    </w:p>
    <w:p w14:paraId="484CBFB0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13. Wysoki poziom usuwania tłuszczu na poziomie 99% w każdym cyklu pracy urządzenia </w:t>
      </w:r>
    </w:p>
    <w:p w14:paraId="37620445" w14:textId="75BC1525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lastRenderedPageBreak/>
        <w:t xml:space="preserve">14. W jednym pełnym cyklu pracy (napełnianie wirówki – zagęszczanie – płukanie) uzyskiwane co najmniej 135 ml zagęszczonej krwi. </w:t>
      </w:r>
    </w:p>
    <w:p w14:paraId="37CD93A7" w14:textId="4B842BBF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15. Jeden dzwon wirówki o pojemności minimum 135 ml dedykowany do wszystkich zabiegów. </w:t>
      </w:r>
    </w:p>
    <w:p w14:paraId="64A6493A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16. Ilość soli fizjologicznej użyta w każdym pełnym cyklu płukania maksymalnie 250 ml. </w:t>
      </w:r>
    </w:p>
    <w:p w14:paraId="6B7F2F6D" w14:textId="288F093E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17. Aparat wyposażony w pompę perystaltyczną o obrotach regulowanych automatycznie w minimalnym zakresie od 0 ml/min do 1000 ml/min. </w:t>
      </w:r>
    </w:p>
    <w:p w14:paraId="094B65CE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18. Zakres pracy wirówki w minimalnym zakresie od 0 rpm do 10 000 rpm. </w:t>
      </w:r>
    </w:p>
    <w:p w14:paraId="455E8313" w14:textId="1262549C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19. Aparat umożliwiający manualną kontrolę procesów minimum: zastosowanego podciśnienia, czasu trwania cyklu, ilości soli fizjologicznej użytej do płukania. </w:t>
      </w:r>
    </w:p>
    <w:p w14:paraId="405A0281" w14:textId="6154AA4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20. Aparat wyposażony w ekran dotykowy o przekątnej minimum 7 cali z ciągłym wyświetlaniem komunikatów pomocy na każdym etapie pracy urządzenia. </w:t>
      </w:r>
    </w:p>
    <w:p w14:paraId="581EE9E6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21. Menu i komunikaty wyświetlane na ekranie w języku polskim. </w:t>
      </w:r>
    </w:p>
    <w:p w14:paraId="5E98C473" w14:textId="08155C2F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22. Możliwość zapisu danych z minimum 100 zabiegów z możliwością ich filtrowania na urządzeniu oraz eksportu na nośniki pamięci USB. </w:t>
      </w:r>
    </w:p>
    <w:p w14:paraId="3BBE2B8E" w14:textId="367E2A40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23. Aparat mobilny na podstawie jezdnej z czterema kółkami oraz możliwością blokowania każdego z nich. </w:t>
      </w:r>
    </w:p>
    <w:p w14:paraId="0999C227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24. Wbudowana pompa próżniowa z regulatorem próżni. </w:t>
      </w:r>
    </w:p>
    <w:p w14:paraId="6ABA044B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25. Możliwość wykorzystania pompy próżniowej jako oddzielnego urządzenia – ssaka. </w:t>
      </w:r>
    </w:p>
    <w:p w14:paraId="26355A65" w14:textId="2127B56A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26. Aparat wyposażony w niezbędne akcesoria lub/oraz okablowanie umożliwiające rozpoczęcie pracy. </w:t>
      </w:r>
    </w:p>
    <w:p w14:paraId="67D99C3F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27. Zasilanie sieciowe 230V, 50Hz ±10%. </w:t>
      </w:r>
    </w:p>
    <w:p w14:paraId="59F41055" w14:textId="0B676706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28. Możliwość regulacji podciśnienia co 10 mmHg w zakresie co najmniej od -10 mmHg do -370 mmHg. </w:t>
      </w:r>
    </w:p>
    <w:p w14:paraId="032372C9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29. Masa kompletnego urządzenia maksymalnie 50 kg. </w:t>
      </w:r>
    </w:p>
    <w:p w14:paraId="01F73DB3" w14:textId="77777777" w:rsidR="00136147" w:rsidRPr="00136147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 xml:space="preserve">30. Urządzenie wyposażone w port USB typu B oraz USB typu A. </w:t>
      </w:r>
    </w:p>
    <w:p w14:paraId="69157C1D" w14:textId="0506A3BF" w:rsidR="000A495D" w:rsidRPr="005A4321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>31. Gwarancja urządzenia 24 miesiące</w:t>
      </w:r>
      <w:r w:rsidR="000A495D" w:rsidRPr="005A4321">
        <w:rPr>
          <w:rFonts w:ascii="Arial" w:hAnsi="Arial" w:cs="Arial"/>
          <w:i/>
          <w:iCs/>
          <w:sz w:val="20"/>
          <w:szCs w:val="20"/>
        </w:rPr>
        <w:t>”</w:t>
      </w:r>
    </w:p>
    <w:p w14:paraId="7847646F" w14:textId="77777777" w:rsidR="000A495D" w:rsidRPr="005A4321" w:rsidRDefault="000A495D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>ODPOWIEDŹ:</w:t>
      </w:r>
    </w:p>
    <w:p w14:paraId="65E4F8D9" w14:textId="6AC484D6" w:rsidR="000A495D" w:rsidRPr="005A4321" w:rsidRDefault="005E5C85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Zamawiający dopuszcza. </w:t>
      </w:r>
    </w:p>
    <w:p w14:paraId="5FDAD42B" w14:textId="77777777" w:rsidR="005E5C85" w:rsidRPr="005A4321" w:rsidRDefault="005E5C85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B86DC" w14:textId="239F8D9D" w:rsidR="000A495D" w:rsidRPr="005A4321" w:rsidRDefault="000A495D" w:rsidP="000A49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PYTANIE NR 4 dotyczy: części nr 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5A4321">
        <w:rPr>
          <w:rFonts w:ascii="Arial" w:eastAsia="Times New Roman" w:hAnsi="Arial" w:cs="Arial"/>
          <w:sz w:val="20"/>
          <w:szCs w:val="20"/>
          <w:lang w:eastAsia="pl-PL"/>
        </w:rPr>
        <w:t xml:space="preserve">, poz. </w:t>
      </w:r>
      <w:r w:rsidR="00136147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1C86B9B1" w14:textId="18E7F78C" w:rsidR="000A495D" w:rsidRPr="00136147" w:rsidRDefault="000A495D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147">
        <w:rPr>
          <w:rFonts w:ascii="Arial" w:hAnsi="Arial" w:cs="Arial"/>
          <w:i/>
          <w:iCs/>
          <w:sz w:val="20"/>
          <w:szCs w:val="20"/>
        </w:rPr>
        <w:t>„</w:t>
      </w:r>
      <w:r w:rsidR="00136147" w:rsidRPr="00136147">
        <w:rPr>
          <w:rFonts w:ascii="Arial" w:hAnsi="Arial" w:cs="Arial"/>
          <w:i/>
          <w:iCs/>
          <w:sz w:val="20"/>
          <w:szCs w:val="20"/>
        </w:rPr>
        <w:t>Czy Zamawiający dopuści w postępowaniu przetargowym jednorazowe sety, które zawierają: - Zestaw do oczyszczania  - Przewód do zasysania/antykoagulacji  - Sztywny zbiornik na krew o pojemności 4 litrów, z filtrem o gęstości 40 mikronów’</w:t>
      </w:r>
    </w:p>
    <w:p w14:paraId="6747BE7C" w14:textId="1E641704" w:rsidR="00136147" w:rsidRPr="00136147" w:rsidRDefault="00136147" w:rsidP="001361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36147">
        <w:rPr>
          <w:rFonts w:ascii="Arial" w:hAnsi="Arial" w:cs="Arial"/>
          <w:sz w:val="20"/>
          <w:szCs w:val="20"/>
        </w:rPr>
        <w:t>ODPOWIEDŹ:</w:t>
      </w:r>
    </w:p>
    <w:p w14:paraId="571416A2" w14:textId="1EC81056" w:rsidR="00136147" w:rsidRPr="005A4321" w:rsidRDefault="00136147" w:rsidP="0013614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Zamawiający dopuszcza.</w:t>
      </w:r>
    </w:p>
    <w:p w14:paraId="778E8540" w14:textId="77777777" w:rsidR="000A495D" w:rsidRPr="005A4321" w:rsidRDefault="000A495D" w:rsidP="000A495D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0A495D" w:rsidRPr="005A4321" w:rsidSect="009B49A1">
      <w:footerReference w:type="default" r:id="rId8"/>
      <w:pgSz w:w="11906" w:h="16838" w:code="9"/>
      <w:pgMar w:top="1418" w:right="851" w:bottom="1418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7B7F" w14:textId="77777777" w:rsidR="00715E4C" w:rsidRDefault="00715E4C" w:rsidP="00D15137">
      <w:pPr>
        <w:spacing w:after="0" w:line="240" w:lineRule="auto"/>
      </w:pPr>
      <w:r>
        <w:separator/>
      </w:r>
    </w:p>
  </w:endnote>
  <w:endnote w:type="continuationSeparator" w:id="0">
    <w:p w14:paraId="15225F7B" w14:textId="77777777" w:rsidR="00715E4C" w:rsidRDefault="00715E4C" w:rsidP="00D1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685"/>
      <w:gridCol w:w="3402"/>
    </w:tblGrid>
    <w:tr w:rsidR="00D15137" w14:paraId="555AA793" w14:textId="77777777" w:rsidTr="009B49A1">
      <w:trPr>
        <w:trHeight w:hRule="exact" w:val="142"/>
        <w:jc w:val="center"/>
      </w:trPr>
      <w:tc>
        <w:tcPr>
          <w:tcW w:w="3403" w:type="dxa"/>
          <w:shd w:val="clear" w:color="auto" w:fill="BFBFBF" w:themeFill="background1" w:themeFillShade="BF"/>
        </w:tcPr>
        <w:p w14:paraId="6C577588" w14:textId="77777777" w:rsidR="00D15137" w:rsidRDefault="00D15137">
          <w:pPr>
            <w:pStyle w:val="Stopka"/>
          </w:pPr>
        </w:p>
      </w:tc>
      <w:tc>
        <w:tcPr>
          <w:tcW w:w="7087" w:type="dxa"/>
          <w:gridSpan w:val="2"/>
          <w:shd w:val="clear" w:color="auto" w:fill="2E74B5" w:themeFill="accent1" w:themeFillShade="BF"/>
        </w:tcPr>
        <w:p w14:paraId="7244D2DF" w14:textId="77777777" w:rsidR="00D15137" w:rsidRDefault="00D15137">
          <w:pPr>
            <w:pStyle w:val="Stopka"/>
          </w:pPr>
        </w:p>
      </w:tc>
    </w:tr>
    <w:tr w:rsidR="00D15137" w14:paraId="42F4C5A1" w14:textId="77777777" w:rsidTr="009B49A1">
      <w:trPr>
        <w:jc w:val="center"/>
      </w:trPr>
      <w:tc>
        <w:tcPr>
          <w:tcW w:w="3403" w:type="dxa"/>
        </w:tcPr>
        <w:p w14:paraId="11DBA845" w14:textId="77777777" w:rsidR="00CB2A67" w:rsidRPr="00CB2A67" w:rsidRDefault="00CB2A67" w:rsidP="00CB2A67">
          <w:pPr>
            <w:pStyle w:val="Stopka"/>
            <w:spacing w:before="100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75 - 581 Koszalin</w:t>
          </w:r>
        </w:p>
        <w:p w14:paraId="32D307D4" w14:textId="77777777" w:rsidR="00CB2A67" w:rsidRPr="00CB2A67" w:rsidRDefault="00CB2A67" w:rsidP="00CB2A67">
          <w:pPr>
            <w:pStyle w:val="Stopka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ul. Tytusa Chałubińskiego 7</w:t>
          </w:r>
        </w:p>
        <w:p w14:paraId="64E022A9" w14:textId="77777777" w:rsidR="00CB2A67" w:rsidRPr="00CB2A67" w:rsidRDefault="00CB2A67" w:rsidP="00CB2A67">
          <w:pPr>
            <w:pStyle w:val="Stopka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www.swk.med.pl</w:t>
          </w:r>
        </w:p>
        <w:p w14:paraId="059E94A6" w14:textId="77777777" w:rsidR="00CB2A67" w:rsidRPr="00CB2A67" w:rsidRDefault="00CB2A67" w:rsidP="00CB2A67">
          <w:pPr>
            <w:pStyle w:val="Stopka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e-mial:szpital@swk.med.pl</w:t>
          </w:r>
        </w:p>
        <w:p w14:paraId="2FB96352" w14:textId="77777777" w:rsidR="00D15137" w:rsidRDefault="00CB2A67" w:rsidP="00CB2A67">
          <w:pPr>
            <w:pStyle w:val="Stopka"/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centrala: 94 34 88 400</w:t>
          </w:r>
        </w:p>
      </w:tc>
      <w:tc>
        <w:tcPr>
          <w:tcW w:w="3685" w:type="dxa"/>
        </w:tcPr>
        <w:p w14:paraId="76241169" w14:textId="77777777" w:rsidR="00CB2A67" w:rsidRPr="00CB2A67" w:rsidRDefault="00CB2A67" w:rsidP="00CB2A67">
          <w:pPr>
            <w:pStyle w:val="Stopka"/>
            <w:spacing w:before="100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skrzynka ePUAP: swkoszalin</w:t>
          </w:r>
        </w:p>
        <w:p w14:paraId="60BCD411" w14:textId="77777777" w:rsidR="00CB2A67" w:rsidRPr="00CB2A67" w:rsidRDefault="00CB2A67" w:rsidP="00CB2A67">
          <w:pPr>
            <w:pStyle w:val="Stopka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e-Doręczenia: </w:t>
          </w:r>
        </w:p>
        <w:p w14:paraId="472071CF" w14:textId="77777777" w:rsidR="00CB2A67" w:rsidRPr="00CB2A67" w:rsidRDefault="00CB2A67" w:rsidP="00CB2A67">
          <w:pPr>
            <w:pStyle w:val="Stopka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AE:PL-36553-18232-UWGAC-14</w:t>
          </w:r>
        </w:p>
        <w:p w14:paraId="42BADFAD" w14:textId="77777777" w:rsidR="00CB2A67" w:rsidRPr="00CB2A67" w:rsidRDefault="00CB2A67" w:rsidP="00CB2A67">
          <w:pPr>
            <w:pStyle w:val="Stopka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NIP 669-10-44-410</w:t>
          </w:r>
        </w:p>
        <w:p w14:paraId="1623C2A5" w14:textId="77777777" w:rsidR="00D15137" w:rsidRDefault="00CB2A67" w:rsidP="00CB2A67">
          <w:pPr>
            <w:pStyle w:val="Stopka"/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REGON 330006292-00036</w:t>
          </w:r>
        </w:p>
      </w:tc>
      <w:tc>
        <w:tcPr>
          <w:tcW w:w="3402" w:type="dxa"/>
        </w:tcPr>
        <w:p w14:paraId="74EF02C3" w14:textId="77777777" w:rsidR="00CB2A67" w:rsidRPr="00CB2A67" w:rsidRDefault="00CB2A67" w:rsidP="00A71B9E">
          <w:pPr>
            <w:pStyle w:val="Stopka"/>
            <w:spacing w:before="300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BDO 000008455</w:t>
          </w:r>
        </w:p>
        <w:p w14:paraId="1049F658" w14:textId="77777777" w:rsidR="00CB2A67" w:rsidRPr="00CB2A67" w:rsidRDefault="00CB2A67" w:rsidP="00CB2A67">
          <w:pPr>
            <w:pStyle w:val="Stopka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KRS 0000006505 </w:t>
          </w:r>
        </w:p>
        <w:p w14:paraId="007C390F" w14:textId="77777777" w:rsidR="00CB2A67" w:rsidRPr="00CB2A67" w:rsidRDefault="00CB2A67" w:rsidP="00CB2A67">
          <w:pPr>
            <w:pStyle w:val="Stopka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Sąd Rejonowy w Koszalinie </w:t>
          </w:r>
        </w:p>
        <w:p w14:paraId="38A59292" w14:textId="77777777" w:rsidR="00D15137" w:rsidRDefault="00CB2A67" w:rsidP="00CB2A67">
          <w:pPr>
            <w:pStyle w:val="Stopka"/>
          </w:pPr>
          <w:r w:rsidRPr="00CB2A67">
            <w:rPr>
              <w:rFonts w:ascii="Arial" w:hAnsi="Arial" w:cs="Arial"/>
              <w:color w:val="7F7F7F" w:themeColor="text1" w:themeTint="80"/>
              <w:sz w:val="18"/>
              <w:szCs w:val="18"/>
            </w:rPr>
            <w:t>IX Wydział Gospodarczy KRS</w:t>
          </w:r>
        </w:p>
      </w:tc>
    </w:tr>
  </w:tbl>
  <w:p w14:paraId="434E8795" w14:textId="77777777" w:rsidR="00D15137" w:rsidRDefault="00D15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14CB" w14:textId="77777777" w:rsidR="00715E4C" w:rsidRDefault="00715E4C" w:rsidP="00D15137">
      <w:pPr>
        <w:spacing w:after="0" w:line="240" w:lineRule="auto"/>
      </w:pPr>
      <w:r>
        <w:separator/>
      </w:r>
    </w:p>
  </w:footnote>
  <w:footnote w:type="continuationSeparator" w:id="0">
    <w:p w14:paraId="12589F57" w14:textId="77777777" w:rsidR="00715E4C" w:rsidRDefault="00715E4C" w:rsidP="00D15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B7633"/>
    <w:multiLevelType w:val="hybridMultilevel"/>
    <w:tmpl w:val="B7D61682"/>
    <w:lvl w:ilvl="0" w:tplc="34D8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37"/>
    <w:rsid w:val="0000002F"/>
    <w:rsid w:val="00001ACE"/>
    <w:rsid w:val="000243A3"/>
    <w:rsid w:val="00033430"/>
    <w:rsid w:val="00072EE1"/>
    <w:rsid w:val="000A3900"/>
    <w:rsid w:val="000A495D"/>
    <w:rsid w:val="000D3864"/>
    <w:rsid w:val="000F5DE2"/>
    <w:rsid w:val="001007CC"/>
    <w:rsid w:val="00130581"/>
    <w:rsid w:val="001343ED"/>
    <w:rsid w:val="00136147"/>
    <w:rsid w:val="001518DD"/>
    <w:rsid w:val="00195423"/>
    <w:rsid w:val="001A7400"/>
    <w:rsid w:val="001D61FA"/>
    <w:rsid w:val="00205DD3"/>
    <w:rsid w:val="0023360C"/>
    <w:rsid w:val="002406FB"/>
    <w:rsid w:val="002545D4"/>
    <w:rsid w:val="002D1C74"/>
    <w:rsid w:val="002F3813"/>
    <w:rsid w:val="003D0095"/>
    <w:rsid w:val="003D3812"/>
    <w:rsid w:val="00444398"/>
    <w:rsid w:val="004746C0"/>
    <w:rsid w:val="005408EA"/>
    <w:rsid w:val="0055621A"/>
    <w:rsid w:val="005A4321"/>
    <w:rsid w:val="005B2562"/>
    <w:rsid w:val="005B53B2"/>
    <w:rsid w:val="005E1FE3"/>
    <w:rsid w:val="005E5C85"/>
    <w:rsid w:val="006576E3"/>
    <w:rsid w:val="006C05EC"/>
    <w:rsid w:val="006D34B2"/>
    <w:rsid w:val="006E47B2"/>
    <w:rsid w:val="006F4A39"/>
    <w:rsid w:val="007012AE"/>
    <w:rsid w:val="00701A7B"/>
    <w:rsid w:val="00710F58"/>
    <w:rsid w:val="0071202F"/>
    <w:rsid w:val="00715E4C"/>
    <w:rsid w:val="00721E7A"/>
    <w:rsid w:val="007875D6"/>
    <w:rsid w:val="00792EC2"/>
    <w:rsid w:val="00797B57"/>
    <w:rsid w:val="007B6BDA"/>
    <w:rsid w:val="007E4FDF"/>
    <w:rsid w:val="007F411F"/>
    <w:rsid w:val="008247E0"/>
    <w:rsid w:val="00892C2B"/>
    <w:rsid w:val="008B1666"/>
    <w:rsid w:val="008B4669"/>
    <w:rsid w:val="008C6369"/>
    <w:rsid w:val="008D3C35"/>
    <w:rsid w:val="0090382F"/>
    <w:rsid w:val="00927E7A"/>
    <w:rsid w:val="00945DC3"/>
    <w:rsid w:val="009666E9"/>
    <w:rsid w:val="009B49A1"/>
    <w:rsid w:val="009D0AE2"/>
    <w:rsid w:val="009F2805"/>
    <w:rsid w:val="00A04124"/>
    <w:rsid w:val="00A25A59"/>
    <w:rsid w:val="00A30064"/>
    <w:rsid w:val="00A36163"/>
    <w:rsid w:val="00A505D5"/>
    <w:rsid w:val="00A70F23"/>
    <w:rsid w:val="00A71B9E"/>
    <w:rsid w:val="00A95D46"/>
    <w:rsid w:val="00AA1411"/>
    <w:rsid w:val="00B6577E"/>
    <w:rsid w:val="00BF1F3B"/>
    <w:rsid w:val="00C1231C"/>
    <w:rsid w:val="00C5322C"/>
    <w:rsid w:val="00C7183D"/>
    <w:rsid w:val="00C76BD2"/>
    <w:rsid w:val="00C80361"/>
    <w:rsid w:val="00C92C13"/>
    <w:rsid w:val="00C9623F"/>
    <w:rsid w:val="00CB2A67"/>
    <w:rsid w:val="00D10502"/>
    <w:rsid w:val="00D15137"/>
    <w:rsid w:val="00D2737B"/>
    <w:rsid w:val="00D345C8"/>
    <w:rsid w:val="00D44B80"/>
    <w:rsid w:val="00D9246E"/>
    <w:rsid w:val="00DE154D"/>
    <w:rsid w:val="00E00EFE"/>
    <w:rsid w:val="00E26BDE"/>
    <w:rsid w:val="00E54CC1"/>
    <w:rsid w:val="00E6635F"/>
    <w:rsid w:val="00EA1D35"/>
    <w:rsid w:val="00EB4483"/>
    <w:rsid w:val="00F5629C"/>
    <w:rsid w:val="00F81374"/>
    <w:rsid w:val="00F9274E"/>
    <w:rsid w:val="00FA3717"/>
    <w:rsid w:val="00FA7874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698C9D3"/>
  <w15:chartTrackingRefBased/>
  <w15:docId w15:val="{895E276D-BDFA-4751-AB8C-8446CE36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137"/>
  </w:style>
  <w:style w:type="paragraph" w:styleId="Stopka">
    <w:name w:val="footer"/>
    <w:basedOn w:val="Normalny"/>
    <w:link w:val="StopkaZnak"/>
    <w:uiPriority w:val="99"/>
    <w:unhideWhenUsed/>
    <w:rsid w:val="00D1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137"/>
  </w:style>
  <w:style w:type="table" w:styleId="Tabela-Siatka">
    <w:name w:val="Table Grid"/>
    <w:basedOn w:val="Standardowy"/>
    <w:uiPriority w:val="39"/>
    <w:rsid w:val="00D1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81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49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49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1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8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83D"/>
    <w:rPr>
      <w:b/>
      <w:bCs/>
      <w:sz w:val="20"/>
      <w:szCs w:val="20"/>
    </w:rPr>
  </w:style>
  <w:style w:type="paragraph" w:customStyle="1" w:styleId="Default">
    <w:name w:val="Default"/>
    <w:rsid w:val="00E54C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Artkowska</dc:creator>
  <cp:keywords/>
  <dc:description/>
  <cp:lastModifiedBy>Piotr Gąska</cp:lastModifiedBy>
  <cp:revision>3</cp:revision>
  <cp:lastPrinted>2025-12-03T06:53:00Z</cp:lastPrinted>
  <dcterms:created xsi:type="dcterms:W3CDTF">2026-04-22T07:36:00Z</dcterms:created>
  <dcterms:modified xsi:type="dcterms:W3CDTF">2026-04-22T10:31:00Z</dcterms:modified>
</cp:coreProperties>
</file>